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606" w:type="dxa"/>
        <w:tblInd w:w="-7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B6410" w14:paraId="3F59EBB6" w14:textId="77777777">
        <w:trPr>
          <w:trHeight w:val="866"/>
        </w:trPr>
        <w:tc>
          <w:tcPr>
            <w:tcW w:w="9606" w:type="dxa"/>
            <w:vAlign w:val="center"/>
          </w:tcPr>
          <w:p w14:paraId="2856DC64" w14:textId="77777777" w:rsidR="004B6410" w:rsidRDefault="00CA0B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MODULO DI ADESIONE IN PARTNERSHIP</w:t>
            </w:r>
          </w:p>
          <w:p w14:paraId="2751BD13" w14:textId="77777777" w:rsidR="004B6410" w:rsidRDefault="004B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5CF4617" w14:textId="77777777" w:rsidR="004B6410" w:rsidRDefault="00CA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DGR n. </w:t>
            </w:r>
            <w:r>
              <w:rPr>
                <w:rFonts w:ascii="Times New Roman" w:eastAsia="Times New Roman" w:hAnsi="Times New Roman" w:cs="Times New Roman"/>
              </w:rPr>
              <w:t xml:space="preserve">1644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</w:rPr>
              <w:t>19/12/2022</w:t>
            </w:r>
          </w:p>
          <w:p w14:paraId="7BC09F11" w14:textId="77777777" w:rsidR="004B6410" w:rsidRDefault="004B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A350A7" w14:textId="77777777" w:rsidR="004B6410" w:rsidRDefault="004B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B4852C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65E3F1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Compilare il seguente modulo, uno per ogni partner elencato nell’applicativo on line secondo gli stessi numeri progressivi</w:t>
      </w:r>
    </w:p>
    <w:p w14:paraId="56E6713C" w14:textId="77777777" w:rsidR="004B6410" w:rsidRDefault="004B6410" w:rsidP="00E13E7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192FF15" w14:textId="33A87C53" w:rsidR="004B6410" w:rsidRDefault="00CA0B93" w:rsidP="00E13E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Progetto</w:t>
      </w:r>
      <w:r w:rsidR="00E13E7E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“</w:t>
      </w:r>
      <w:r w:rsidR="00E13E7E" w:rsidRPr="00E13E7E">
        <w:rPr>
          <w:rFonts w:ascii="Times New Roman" w:eastAsia="Times New Roman" w:hAnsi="Times New Roman" w:cs="Times New Roman"/>
          <w:b/>
          <w:bCs/>
          <w:color w:val="000000"/>
        </w:rPr>
        <w:t xml:space="preserve">GUIDARE LE PROFESSIONALITA’ DEL SETTORE EDILE VERSO LA </w:t>
      </w:r>
      <w:r w:rsidR="00E13E7E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E13E7E" w:rsidRPr="00E13E7E">
        <w:rPr>
          <w:rFonts w:ascii="Times New Roman" w:eastAsia="Times New Roman" w:hAnsi="Times New Roman" w:cs="Times New Roman"/>
          <w:b/>
          <w:bCs/>
          <w:color w:val="000000"/>
        </w:rPr>
        <w:t>TRANSIZIONE ECOLOGICA</w:t>
      </w:r>
      <w:r>
        <w:rPr>
          <w:rFonts w:ascii="Times New Roman" w:eastAsia="Times New Roman" w:hAnsi="Times New Roman" w:cs="Times New Roman"/>
          <w:color w:val="000000"/>
        </w:rPr>
        <w:t>”</w:t>
      </w:r>
    </w:p>
    <w:p w14:paraId="5F50C53C" w14:textId="6FBAA69C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cod.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 xml:space="preserve"> _</w:t>
      </w:r>
      <w:r w:rsidR="00E13E7E" w:rsidRPr="00E13E7E">
        <w:rPr>
          <w:rFonts w:ascii="Times New Roman" w:eastAsia="Times New Roman" w:hAnsi="Times New Roman" w:cs="Times New Roman"/>
          <w:color w:val="000000"/>
        </w:rPr>
        <w:t xml:space="preserve">182-0001-1644-2022 </w:t>
      </w:r>
      <w:r>
        <w:rPr>
          <w:rFonts w:ascii="Times New Roman" w:eastAsia="Times New Roman" w:hAnsi="Times New Roman" w:cs="Times New Roman"/>
          <w:color w:val="000000"/>
        </w:rPr>
        <w:t xml:space="preserve">  - ID SIU Domanda-Progetto _</w:t>
      </w:r>
      <w:r w:rsidR="00E13E7E" w:rsidRPr="00E13E7E">
        <w:rPr>
          <w:rFonts w:ascii="Times New Roman" w:eastAsia="Times New Roman" w:hAnsi="Times New Roman" w:cs="Times New Roman"/>
          <w:color w:val="000000"/>
        </w:rPr>
        <w:t>1050</w:t>
      </w:r>
      <w:r w:rsidR="00AD01DC">
        <w:rPr>
          <w:rFonts w:ascii="Times New Roman" w:eastAsia="Times New Roman" w:hAnsi="Times New Roman" w:cs="Times New Roman"/>
          <w:color w:val="000000"/>
        </w:rPr>
        <w:t>6273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38AB6B42" w14:textId="03D5BE53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Presentato dal soggetto proponente _</w:t>
      </w:r>
      <w:r w:rsidR="00E13E7E">
        <w:rPr>
          <w:rFonts w:ascii="Times New Roman" w:eastAsia="Times New Roman" w:hAnsi="Times New Roman" w:cs="Times New Roman"/>
          <w:color w:val="000000"/>
        </w:rPr>
        <w:t>SCUOLA EDILE – CPT CENTRO PER LA FORMAZIONE E LA SICUREZZA EDILE DI PADOVA</w:t>
      </w:r>
    </w:p>
    <w:p w14:paraId="233EA25D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30j0zll" w:colFirst="0" w:colLast="0"/>
      <w:bookmarkEnd w:id="0"/>
    </w:p>
    <w:p w14:paraId="34E78607" w14:textId="77777777" w:rsidR="004B6410" w:rsidRDefault="00CA0B9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green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Descrizione del partner di progetto </w:t>
      </w:r>
    </w:p>
    <w:p w14:paraId="310D95E2" w14:textId="77777777" w:rsidR="004B6410" w:rsidRDefault="00CA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before="12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Partner n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°: 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footnoteReference w:id="2"/>
      </w:r>
    </w:p>
    <w:p w14:paraId="713BC2AF" w14:textId="77777777" w:rsidR="004B6410" w:rsidRDefault="00CA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line="48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Denominazione: ............................................................................... cod. Ateco 2007: ..........................….......</w:t>
      </w:r>
    </w:p>
    <w:p w14:paraId="1CA8ADA3" w14:textId="77777777" w:rsidR="004B6410" w:rsidRDefault="00CA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48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Forma giuridica: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….........................................................….......</w:t>
      </w:r>
    </w:p>
    <w:p w14:paraId="0E19F5A6" w14:textId="77777777" w:rsidR="004B6410" w:rsidRDefault="00CA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48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Referente per le attività di progetto: ..................…......................................................……………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….….</w:t>
      </w:r>
    </w:p>
    <w:p w14:paraId="14F193F6" w14:textId="77777777" w:rsidR="004B6410" w:rsidRDefault="00CA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Tel: 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..........................Fax: ......................................e-mail: …….........................................……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.…</w:t>
      </w:r>
    </w:p>
    <w:p w14:paraId="12C5EFC1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8B791B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sottoscritto __________________________ nato a _____________ il ________________ e residente a _________________________ dom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iciliato presso ____________________________ nella qualità di legale rappresentante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dell’Ente/Azienda __________________________ con sede legale in _________________ cap. _______ via __________________________  tel. ___________________ fax 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 </w:t>
      </w:r>
    </w:p>
    <w:p w14:paraId="57B1F146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CF ____________ P.IVA ____________, </w:t>
      </w:r>
    </w:p>
    <w:p w14:paraId="6081FCEB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5D0B230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Ai sensi e per gli effetti degli articoli 46 e 47 del D.P.R 28 dicembre 2000 n. 445 – Testo Unico delle disposizioni legislative e regolamentari in materia di documentazione amministrativa,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consapevole che in caso di dichiarazione mendace o non conforme al vero incorrerà nelle sanzioni previste dall’art. 76 del medesimo decreto</w:t>
      </w:r>
    </w:p>
    <w:p w14:paraId="6250CE13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50FEABCF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511F62B" w14:textId="77777777" w:rsidR="004B6410" w:rsidRDefault="00CA0B9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4"/>
      </w:r>
    </w:p>
    <w:p w14:paraId="2D1DC4E3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16F634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 piena disponibilità e tempestività di adempimento, per quanto di propria competenza, in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ordine alle attività di verifica e controllo da parte degli organi competenti, consapevole che ogni ostacolo od irregolarità frapposto all’esercizio dell’attività di controllo da parte dell’Amministrazione Regionale, può costituire motivo di revoca del fin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anziamento con l’obbligo conseguente di restituzione delle somme già erogate e dei relativi interessi</w:t>
      </w:r>
    </w:p>
    <w:p w14:paraId="0DF01C82" w14:textId="6A5E1B19" w:rsidR="004B6410" w:rsidRDefault="00992F8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right="142" w:hanging="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□</w:t>
      </w:r>
      <w:r w:rsidR="00E13E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di essere partner </w:t>
      </w:r>
      <w:r w:rsidR="00E13E7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operativo</w:t>
      </w:r>
      <w:r w:rsidR="00E13E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 progetto sopra citato e:</w:t>
      </w:r>
    </w:p>
    <w:p w14:paraId="4F82651E" w14:textId="77777777" w:rsidR="004B6410" w:rsidRDefault="00CA0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condividerne obiettivi, finalità e strumenti;</w:t>
      </w:r>
    </w:p>
    <w:p w14:paraId="586E0B16" w14:textId="77777777" w:rsidR="004B6410" w:rsidRDefault="00CA0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impegnarsi a partecipare 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progetto nelle fasi e per un budget esplicitamente definiti nel formulario on line;</w:t>
      </w:r>
    </w:p>
    <w:p w14:paraId="10AC2702" w14:textId="77777777" w:rsidR="004B6410" w:rsidRDefault="00CA0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impegnarsi a partecipare ai momenti di condivisione pubblica promossi nell’ambito dell’iniziativa.</w:t>
      </w:r>
    </w:p>
    <w:p w14:paraId="37612D4D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oppure</w:t>
      </w:r>
    </w:p>
    <w:p w14:paraId="2613B7F1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142" w:hanging="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□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di essere partner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 rete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 progetto sopra citato e:</w:t>
      </w:r>
    </w:p>
    <w:p w14:paraId="5D8471A4" w14:textId="77777777" w:rsidR="004B6410" w:rsidRDefault="00CA0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condividerne obiettivi, finalità e strumenti;</w:t>
      </w:r>
    </w:p>
    <w:p w14:paraId="3D08794B" w14:textId="77777777" w:rsidR="004B6410" w:rsidRDefault="00CA0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impegnarsi a partecipare ai momenti di condivisione pubblica promossi nell’ambito dell’iniziativa.</w:t>
      </w:r>
    </w:p>
    <w:p w14:paraId="09220E7D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A927586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oppure (per imprese che mettono in formazione il proprio personale o se previsti incentivi per il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manager)</w:t>
      </w:r>
    </w:p>
    <w:p w14:paraId="5FB384A6" w14:textId="0CE0F4A6" w:rsidR="004B6410" w:rsidRDefault="00992F8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right="142" w:hanging="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sym w:font="Wingdings" w:char="F0FD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di essere partner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aziendale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 progetto sopra citato e:</w:t>
      </w:r>
    </w:p>
    <w:p w14:paraId="04F4AE99" w14:textId="77777777" w:rsidR="004B6410" w:rsidRDefault="00CA0B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che la propria impresa al 31 dicembre 2019 non si trovava in stato di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difficoltà, così come definito dall’art. 2 c. 18 del Reg. (UE) n. 651/2014;</w:t>
      </w:r>
    </w:p>
    <w:p w14:paraId="39DAD257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</w:t>
      </w:r>
    </w:p>
    <w:p w14:paraId="1AC41445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right="142" w:hanging="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□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di non aver ricevuto un ordine di recupero a seguito di una precedente decisione della Commissione Europea che dichiara un aiuto illegale o incompatibile con il mercato comune:</w:t>
      </w:r>
    </w:p>
    <w:p w14:paraId="6F4A6B89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oppure</w:t>
      </w:r>
    </w:p>
    <w:p w14:paraId="150C6A1F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right="142" w:hanging="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aver ricevuto un ordine di recupero a seguito di una preceden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 decisione della Commissione Europea che dichiara un aiuto illegale o incompatibile con il mercato comune e di aver restituito tale aiuto o di averlo depositato in un conto bloccato;</w:t>
      </w:r>
    </w:p>
    <w:p w14:paraId="184FEAC6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</w:p>
    <w:p w14:paraId="4CEE7AA8" w14:textId="77777777" w:rsidR="004B6410" w:rsidRDefault="00CA0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condividere obiettivi, finalità e strumenti del progetto;</w:t>
      </w:r>
    </w:p>
    <w:p w14:paraId="73E458DE" w14:textId="77777777" w:rsidR="004B6410" w:rsidRDefault="00CA0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partecipare al progetto nelle fasi e per l’eventuale budget esplicitamente definiti nel formulario on line;</w:t>
      </w:r>
    </w:p>
    <w:p w14:paraId="1A3234B0" w14:textId="77777777" w:rsidR="004B6410" w:rsidRDefault="00CA0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a conoscenza che è consultabile, senza restrizioni e necessità di autenticazione, il Registro nazionale aiuti di stato al link  </w:t>
      </w:r>
      <w:hyperlink r:id="rId8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https://www.rna.gov.it/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sezione trasparenza, dove è possibile verificare l’entità degli aiuti concessi e/o fruiti;</w:t>
      </w:r>
    </w:p>
    <w:p w14:paraId="131BF71E" w14:textId="77777777" w:rsidR="004B6410" w:rsidRDefault="00CA0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voler intraprendere un percorso di sviluppo o di crescita attraverso la formazione e/o l’accompagna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mento del proprio personale così come indicato nel formulario on line;</w:t>
      </w:r>
    </w:p>
    <w:p w14:paraId="32E3EFB3" w14:textId="77777777" w:rsidR="004B6410" w:rsidRDefault="00CA0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impegnarsi a partecipare ai momenti di condivisione pubblica promossi nell’ambito dell’iniziativa;</w:t>
      </w:r>
    </w:p>
    <w:p w14:paraId="6D6F6989" w14:textId="77777777" w:rsidR="004B6410" w:rsidRDefault="00CA0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di impegnarsi a formalizzare l’eventuale rinuncia alla partecipazione 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progetto in caso di necessità di ordine superiore debitamente motivate; la rinuncia sarà trasmessa, tramite il soggetto gestore, all'esame degli uffici regionali competenti anche in relazione agli adempimenti in materia di aiuti di stato.</w:t>
      </w:r>
    </w:p>
    <w:p w14:paraId="66309FDB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7194C2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64CE84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8535121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F5C3B27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Luogo e data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Il </w:t>
      </w:r>
      <w:r>
        <w:rPr>
          <w:rFonts w:ascii="Times New Roman" w:eastAsia="Times New Roman" w:hAnsi="Times New Roman" w:cs="Times New Roman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egale rap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presentante </w:t>
      </w:r>
    </w:p>
    <w:p w14:paraId="60560AAD" w14:textId="7FF9B1F0" w:rsidR="004B6410" w:rsidRDefault="00CA0B93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&lt;</w:t>
      </w:r>
      <w:proofErr w:type="gramStart"/>
      <w:r w:rsidRPr="00CA0B93">
        <w:rPr>
          <w:rFonts w:ascii="Times New Roman" w:eastAsia="Times New Roman" w:hAnsi="Times New Roman" w:cs="Times New Roman"/>
          <w:sz w:val="22"/>
          <w:szCs w:val="22"/>
          <w:highlight w:val="yellow"/>
        </w:rPr>
        <w:t>Firma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re </w:t>
      </w:r>
      <w:r w:rsidRPr="00CA0B93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digitalmente</w:t>
      </w:r>
      <w:proofErr w:type="gramEnd"/>
      <w:r w:rsidRPr="00CA0B93">
        <w:rPr>
          <w:rFonts w:ascii="Times New Roman" w:eastAsia="Times New Roman" w:hAnsi="Times New Roman" w:cs="Times New Roman"/>
          <w:sz w:val="22"/>
          <w:szCs w:val="22"/>
          <w:highlight w:val="yellow"/>
        </w:rPr>
        <w:t>&gt;</w:t>
      </w:r>
    </w:p>
    <w:p w14:paraId="5FE481F0" w14:textId="77777777" w:rsidR="004B6410" w:rsidRDefault="004B6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4B6410" w:rsidSect="00E13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0646" w14:textId="77777777" w:rsidR="00B10D81" w:rsidRDefault="00B10D81">
      <w:pPr>
        <w:spacing w:line="240" w:lineRule="auto"/>
        <w:ind w:left="0" w:hanging="2"/>
      </w:pPr>
      <w:r>
        <w:separator/>
      </w:r>
    </w:p>
  </w:endnote>
  <w:endnote w:type="continuationSeparator" w:id="0">
    <w:p w14:paraId="25EB6733" w14:textId="77777777" w:rsidR="00B10D81" w:rsidRDefault="00B10D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04BE" w14:textId="77777777" w:rsidR="004B6410" w:rsidRDefault="004B6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936D" w14:textId="77777777" w:rsidR="004B6410" w:rsidRDefault="00CA0B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77CC" w14:textId="77777777" w:rsidR="004B6410" w:rsidRDefault="004B6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D9C3" w14:textId="77777777" w:rsidR="00B10D81" w:rsidRDefault="00B10D81">
      <w:pPr>
        <w:spacing w:line="240" w:lineRule="auto"/>
        <w:ind w:left="0" w:hanging="2"/>
      </w:pPr>
      <w:r>
        <w:separator/>
      </w:r>
    </w:p>
  </w:footnote>
  <w:footnote w:type="continuationSeparator" w:id="0">
    <w:p w14:paraId="5F1342F3" w14:textId="77777777" w:rsidR="00B10D81" w:rsidRDefault="00B10D81">
      <w:pPr>
        <w:spacing w:line="240" w:lineRule="auto"/>
        <w:ind w:left="0" w:hanging="2"/>
      </w:pPr>
      <w:r>
        <w:continuationSeparator/>
      </w:r>
    </w:p>
  </w:footnote>
  <w:footnote w:id="1">
    <w:p w14:paraId="63D79F33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Riportare il codice identificativo attribuito al progetto dal sistema di acquisizione dati on-line.</w:t>
      </w:r>
    </w:p>
  </w:footnote>
  <w:footnote w:id="2">
    <w:p w14:paraId="6203464F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Inserire il numero progressivo attribuito automaticamente al partner in fase di caricamento del progetto.</w:t>
      </w:r>
    </w:p>
  </w:footnote>
  <w:footnote w:id="3">
    <w:p w14:paraId="32AD3C49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 persona diversa dal legale rappresentante,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allegare atto di procura, in originale o copia conforme.</w:t>
      </w:r>
    </w:p>
  </w:footnote>
  <w:footnote w:id="4">
    <w:p w14:paraId="3AEE9277" w14:textId="77777777" w:rsidR="004B6410" w:rsidRDefault="00CA0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Si ricorda la necessità di barrare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le dichiarazione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di interesse in base alla tipologia di partenariato rivestita dall’impresa/organismo che sottoscrive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61BC" w14:textId="77777777" w:rsidR="004B6410" w:rsidRDefault="004B6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FDA1" w14:textId="77777777" w:rsidR="004B6410" w:rsidRDefault="004B64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8"/>
      <w:tblW w:w="9778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8150"/>
      <w:gridCol w:w="1628"/>
    </w:tblGrid>
    <w:tr w:rsidR="004B6410" w14:paraId="7A9E5FAC" w14:textId="77777777">
      <w:trPr>
        <w:trHeight w:val="584"/>
      </w:trPr>
      <w:tc>
        <w:tcPr>
          <w:tcW w:w="815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48B5F529" w14:textId="77777777" w:rsidR="004B6410" w:rsidRDefault="00CA0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ALLEGATO B al Decreto n. 39 del 18/01/2023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E13E7E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E13E7E"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  <w:tc>
        <w:tcPr>
          <w:tcW w:w="162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078B007D" w14:textId="77777777" w:rsidR="004B6410" w:rsidRDefault="004B64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color w:val="000000"/>
              <w:sz w:val="32"/>
              <w:szCs w:val="32"/>
            </w:rPr>
          </w:pPr>
        </w:p>
      </w:tc>
    </w:tr>
  </w:tbl>
  <w:p w14:paraId="28C94664" w14:textId="77777777" w:rsidR="004B6410" w:rsidRDefault="004B6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78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7651"/>
      <w:gridCol w:w="2127"/>
    </w:tblGrid>
    <w:tr w:rsidR="004B6410" w14:paraId="0746DF99" w14:textId="77777777">
      <w:trPr>
        <w:trHeight w:val="1293"/>
      </w:trPr>
      <w:tc>
        <w:tcPr>
          <w:tcW w:w="765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6FDFE095" w14:textId="77777777" w:rsidR="004B6410" w:rsidRDefault="00CA0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63B74C4D" wp14:editId="09F7006A">
                <wp:extent cx="2295525" cy="284480"/>
                <wp:effectExtent l="0" t="0" r="0" b="0"/>
                <wp:docPr id="2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AB7A14C" w14:textId="77777777" w:rsidR="004B6410" w:rsidRDefault="00CA0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14:paraId="71B3D379" w14:textId="77777777" w:rsidR="004B6410" w:rsidRDefault="00CA0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ALLEGATO B al Decreto n. 39 del 18/01/2023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     </w:t>
          </w: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E13E7E">
            <w:rPr>
              <w:rFonts w:ascii="Times New Roman" w:eastAsia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E13E7E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  <w:tc>
        <w:tcPr>
          <w:tcW w:w="212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1AC4B455" w14:textId="77777777" w:rsidR="004B6410" w:rsidRDefault="004B64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</w:p>
      </w:tc>
    </w:tr>
  </w:tbl>
  <w:p w14:paraId="44FCA555" w14:textId="77777777" w:rsidR="004B6410" w:rsidRDefault="004B6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DA3"/>
    <w:multiLevelType w:val="multilevel"/>
    <w:tmpl w:val="313A095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F7E0A"/>
    <w:multiLevelType w:val="multilevel"/>
    <w:tmpl w:val="47001F1E"/>
    <w:lvl w:ilvl="0">
      <w:start w:val="1"/>
      <w:numFmt w:val="bullet"/>
      <w:lvlText w:val="−"/>
      <w:lvlJc w:val="left"/>
      <w:pPr>
        <w:ind w:left="847" w:hanging="70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79B78A8"/>
    <w:multiLevelType w:val="multilevel"/>
    <w:tmpl w:val="40D83294"/>
    <w:lvl w:ilvl="0">
      <w:start w:val="1"/>
      <w:numFmt w:val="bullet"/>
      <w:lvlText w:val="−"/>
      <w:lvlJc w:val="left"/>
      <w:pPr>
        <w:ind w:left="1698" w:hanging="70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10"/>
    <w:rsid w:val="004B6410"/>
    <w:rsid w:val="005B4E66"/>
    <w:rsid w:val="009022FA"/>
    <w:rsid w:val="00952C22"/>
    <w:rsid w:val="00992F84"/>
    <w:rsid w:val="00AD01DC"/>
    <w:rsid w:val="00B10D81"/>
    <w:rsid w:val="00CA0B93"/>
    <w:rsid w:val="00E1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C0ED"/>
  <w15:docId w15:val="{C71E0263-192D-4B77-B7A6-36399135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5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A0156A"/>
    <w:pPr>
      <w:keepNext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0156A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0156A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0156A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0156A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0156A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A0156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A0156A"/>
  </w:style>
  <w:style w:type="table" w:customStyle="1" w:styleId="TableNormal1">
    <w:name w:val="Table Normal"/>
    <w:rsid w:val="00A015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rsid w:val="00A0156A"/>
    <w:pPr>
      <w:ind w:right="-143"/>
      <w:jc w:val="both"/>
    </w:pPr>
  </w:style>
  <w:style w:type="paragraph" w:styleId="Rientrocorpodeltesto2">
    <w:name w:val="Body Text Indent 2"/>
    <w:basedOn w:val="Normale"/>
    <w:rsid w:val="00A0156A"/>
    <w:pPr>
      <w:ind w:firstLine="360"/>
      <w:jc w:val="both"/>
    </w:pPr>
    <w:rPr>
      <w:rFonts w:ascii="Bookman Old Style" w:hAnsi="Bookman Old Style" w:cs="Times New Roman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rsid w:val="00A0156A"/>
    <w:pPr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Normale"/>
    <w:rsid w:val="00A0156A"/>
    <w:pPr>
      <w:ind w:firstLine="708"/>
      <w:jc w:val="both"/>
    </w:pPr>
    <w:rPr>
      <w:rFonts w:ascii="Bookman Old Style" w:hAnsi="Bookman Old Style" w:cs="Times New Roman"/>
    </w:rPr>
  </w:style>
  <w:style w:type="paragraph" w:styleId="Pidipagina">
    <w:name w:val="footer"/>
    <w:basedOn w:val="Normale"/>
    <w:rsid w:val="00A015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0156A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A0156A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A0156A"/>
    <w:pPr>
      <w:spacing w:line="440" w:lineRule="atLeast"/>
      <w:jc w:val="both"/>
    </w:pPr>
    <w:rPr>
      <w:rFonts w:cs="Times New Roman"/>
      <w:sz w:val="22"/>
      <w:szCs w:val="20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sid w:val="00A0156A"/>
    <w:rPr>
      <w:sz w:val="20"/>
      <w:szCs w:val="20"/>
    </w:rPr>
  </w:style>
  <w:style w:type="character" w:styleId="Rimandonotaapidipagina">
    <w:name w:val="footnote reference"/>
    <w:rsid w:val="00A0156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eelenco">
    <w:name w:val="Normale elenco"/>
    <w:basedOn w:val="Normale"/>
    <w:rsid w:val="00A0156A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rsid w:val="00A0156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0156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015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015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A015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A015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A0156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4079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</w:r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QKzozGckAn6EbbqhWa9UbTqMgg==">AMUW2mW+K4SnSt4FisNQ58bfSqmahL4VgMyIjZJZCYjLepoPMuXgKeW9eJugx5TMxoAC3sYgDZHuBGW9+4MnhlcwpXPosPXUkfm3k4WCH6VNfbCndaRBXutgUq24ZrbZP23/qY6zS82kisA3Jguo6hKCVPoID/7eBw==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4070</Characters>
  <Application>Microsoft Office Word</Application>
  <DocSecurity>4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Sandro Martin</cp:lastModifiedBy>
  <cp:revision>2</cp:revision>
  <dcterms:created xsi:type="dcterms:W3CDTF">2023-01-30T13:45:00Z</dcterms:created>
  <dcterms:modified xsi:type="dcterms:W3CDTF">2023-01-30T13:45:00Z</dcterms:modified>
</cp:coreProperties>
</file>